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72" w:rsidRPr="00580872" w:rsidRDefault="00580872" w:rsidP="00580872">
      <w:pPr>
        <w:pStyle w:val="mechtex"/>
        <w:spacing w:after="240"/>
        <w:rPr>
          <w:rFonts w:ascii="GHEA Grapalat" w:hAnsi="GHEA Grapalat" w:cs="Arial Armenian"/>
          <w:b/>
          <w:sz w:val="24"/>
          <w:lang w:val="fr-FR"/>
        </w:rPr>
      </w:pPr>
      <w:r w:rsidRPr="00580872">
        <w:rPr>
          <w:rFonts w:ascii="GHEA Grapalat" w:hAnsi="GHEA Grapalat"/>
          <w:b/>
          <w:spacing w:val="40"/>
          <w:sz w:val="24"/>
          <w:lang w:val="fr-FR"/>
        </w:rPr>
        <w:t xml:space="preserve">  </w:t>
      </w:r>
      <w:r w:rsidRPr="00580872">
        <w:rPr>
          <w:rFonts w:ascii="GHEA Grapalat" w:hAnsi="GHEA Grapalat" w:cs="Sylfaen"/>
          <w:b/>
          <w:spacing w:val="40"/>
          <w:sz w:val="24"/>
        </w:rPr>
        <w:t>ԱՐՁԱՆԱԳՐՈՒԹՅՈՒՆ</w:t>
      </w:r>
      <w:r w:rsidRPr="00580872">
        <w:rPr>
          <w:rFonts w:ascii="GHEA Grapalat" w:hAnsi="GHEA Grapalat" w:cs="Arial Armenian"/>
          <w:b/>
          <w:sz w:val="24"/>
          <w:lang w:val="fr-FR"/>
        </w:rPr>
        <w:t xml:space="preserve"> N </w:t>
      </w:r>
      <w:r w:rsidRPr="00580872">
        <w:rPr>
          <w:rFonts w:ascii="GHEA Grapalat" w:hAnsi="GHEA Grapalat" w:cs="Sylfaen"/>
          <w:b/>
          <w:sz w:val="24"/>
        </w:rPr>
        <w:t>04/03.8/20122-2019</w:t>
      </w:r>
    </w:p>
    <w:p w:rsidR="00580872" w:rsidRPr="00580872" w:rsidRDefault="00580872" w:rsidP="00580872">
      <w:pPr>
        <w:pStyle w:val="mechtex"/>
        <w:rPr>
          <w:rFonts w:ascii="GHEA Grapalat" w:hAnsi="GHEA Grapalat"/>
          <w:b/>
          <w:lang w:val="fr-FR"/>
        </w:rPr>
      </w:pPr>
      <w:r w:rsidRPr="00580872">
        <w:rPr>
          <w:rFonts w:ascii="GHEA Grapalat" w:eastAsia="MS Gothic" w:hAnsi="GHEA Grapalat" w:cs="MS Gothic"/>
          <w:b/>
          <w:szCs w:val="22"/>
          <w:lang w:val="hy-AM"/>
        </w:rPr>
        <w:t>ՀՅՈՒՍԻՍ-ՀԱՐԱՎ ՃԱՆԱՊԱՐՀԱՅԻՆ ՄԻՋԱՆՑՔԻ, ՔԱՂԱՔԱՅԻՆ ԿԱՅՈՒՆ ԶԱՐԳԱՑՄԱՆ ՆԵՐԴՐՈՒՄԱՅԻՆ ԵՎ ՀՅՈՒՍԻ</w:t>
      </w:r>
      <w:r w:rsidRPr="00580872">
        <w:rPr>
          <w:rFonts w:ascii="GHEA Grapalat" w:eastAsia="MS Gothic" w:hAnsi="GHEA Grapalat" w:cs="MS Gothic"/>
          <w:b/>
          <w:szCs w:val="22"/>
          <w:lang w:val="fr-FR"/>
        </w:rPr>
        <w:softHyphen/>
      </w:r>
      <w:r w:rsidRPr="00580872">
        <w:rPr>
          <w:rFonts w:ascii="GHEA Grapalat" w:eastAsia="MS Gothic" w:hAnsi="GHEA Grapalat" w:cs="MS Gothic"/>
          <w:b/>
          <w:szCs w:val="22"/>
          <w:lang w:val="hy-AM"/>
        </w:rPr>
        <w:t>ՍԱՅԻՆ ՄԻՋԱՆՑՔԻ ԱՐԴԻԱԿԱՆԱՑՄԱՆ ԾՐԱԳՐԵՐԻ ԿԱՌԱՎԱՐՄԱՆ ԽՈՐՀՐԴԻ</w:t>
      </w:r>
      <w:r w:rsidRPr="00580872">
        <w:rPr>
          <w:rFonts w:ascii="GHEA Grapalat" w:eastAsia="MS Gothic" w:hAnsi="GHEA Grapalat" w:cs="MS Gothic"/>
          <w:b/>
          <w:szCs w:val="22"/>
          <w:lang w:val="fr-FR"/>
        </w:rPr>
        <w:t xml:space="preserve"> </w:t>
      </w:r>
      <w:r w:rsidRPr="00580872">
        <w:rPr>
          <w:rFonts w:ascii="GHEA Grapalat" w:eastAsia="MS Gothic" w:hAnsi="GHEA Grapalat" w:cs="MS Gothic"/>
          <w:b/>
          <w:szCs w:val="22"/>
        </w:rPr>
        <w:t>ՆԻՍՏԻ</w:t>
      </w:r>
    </w:p>
    <w:p w:rsidR="00580872" w:rsidRPr="00580872" w:rsidRDefault="00580872" w:rsidP="00580872">
      <w:pPr>
        <w:pStyle w:val="BlockText"/>
        <w:tabs>
          <w:tab w:val="left" w:pos="720"/>
        </w:tabs>
        <w:ind w:right="38"/>
        <w:jc w:val="both"/>
        <w:rPr>
          <w:rFonts w:ascii="GHEA Grapalat" w:hAnsi="GHEA Grapalat" w:cs="Sylfaen"/>
          <w:lang w:eastAsia="ru-RU"/>
        </w:rPr>
      </w:pPr>
      <w:r w:rsidRPr="00580872">
        <w:rPr>
          <w:rFonts w:ascii="GHEA Grapalat" w:hAnsi="GHEA Grapalat" w:cs="Sylfaen"/>
          <w:lang w:val="fr-FR" w:eastAsia="ru-RU"/>
        </w:rPr>
        <w:t xml:space="preserve">     </w:t>
      </w:r>
      <w:r w:rsidRPr="00580872">
        <w:rPr>
          <w:rFonts w:ascii="GHEA Grapalat" w:hAnsi="GHEA Grapalat" w:cs="Sylfaen"/>
          <w:lang w:eastAsia="ru-RU"/>
        </w:rPr>
        <w:t>-----------------------------------------------------------------------------------------------------------------</w:t>
      </w:r>
    </w:p>
    <w:p w:rsidR="00580872" w:rsidRPr="00580872" w:rsidRDefault="00580872" w:rsidP="00580872">
      <w:pPr>
        <w:pStyle w:val="BlockText"/>
        <w:tabs>
          <w:tab w:val="left" w:pos="720"/>
        </w:tabs>
        <w:ind w:right="38"/>
        <w:jc w:val="both"/>
        <w:rPr>
          <w:rFonts w:ascii="GHEA Grapalat" w:hAnsi="GHEA Grapalat" w:cs="Sylfaen"/>
          <w:lang w:eastAsia="ru-RU"/>
        </w:rPr>
      </w:pPr>
    </w:p>
    <w:p w:rsidR="00580872" w:rsidRPr="00580872" w:rsidRDefault="00580872" w:rsidP="00580872">
      <w:pPr>
        <w:pStyle w:val="BlockText"/>
        <w:tabs>
          <w:tab w:val="left" w:pos="720"/>
        </w:tabs>
        <w:ind w:right="38"/>
        <w:jc w:val="both"/>
        <w:rPr>
          <w:rFonts w:ascii="GHEA Grapalat" w:hAnsi="GHEA Grapalat" w:cs="Sylfaen"/>
          <w:b/>
          <w:lang w:eastAsia="ru-RU"/>
        </w:rPr>
      </w:pPr>
      <w:r w:rsidRPr="00580872">
        <w:rPr>
          <w:rFonts w:ascii="GHEA Grapalat" w:hAnsi="GHEA Grapalat" w:cs="Sylfaen"/>
          <w:b/>
          <w:lang w:eastAsia="ru-RU"/>
        </w:rPr>
        <w:t xml:space="preserve">քաղ. Երևան                                                                 </w:t>
      </w:r>
    </w:p>
    <w:p w:rsidR="00580872" w:rsidRPr="00580872" w:rsidRDefault="00580872" w:rsidP="00580872">
      <w:pPr>
        <w:pStyle w:val="BlockText"/>
        <w:tabs>
          <w:tab w:val="left" w:pos="720"/>
        </w:tabs>
        <w:ind w:right="38"/>
        <w:jc w:val="both"/>
        <w:rPr>
          <w:rFonts w:ascii="GHEA Grapalat" w:hAnsi="GHEA Grapalat" w:cs="Sylfaen"/>
          <w:lang w:eastAsia="ru-RU"/>
        </w:rPr>
      </w:pPr>
      <w:r w:rsidRPr="00580872">
        <w:rPr>
          <w:rFonts w:ascii="GHEA Grapalat" w:hAnsi="GHEA Grapalat" w:cs="Sylfaen"/>
          <w:lang w:eastAsia="ru-RU"/>
        </w:rPr>
        <w:tab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524"/>
        <w:gridCol w:w="6217"/>
      </w:tblGrid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</w:tabs>
              <w:ind w:left="0" w:right="38"/>
              <w:jc w:val="both"/>
              <w:rPr>
                <w:rFonts w:ascii="GHEA Grapalat" w:hAnsi="GHEA Grapalat" w:cs="Sylfaen"/>
                <w:b/>
                <w:lang w:eastAsia="ru-RU"/>
              </w:rPr>
            </w:pPr>
            <w:r w:rsidRPr="00580872">
              <w:rPr>
                <w:rFonts w:ascii="GHEA Grapalat" w:hAnsi="GHEA Grapalat" w:cs="Sylfaen"/>
                <w:b/>
                <w:lang w:eastAsia="ru-RU"/>
              </w:rPr>
              <w:t>Խորհրդի անդամներ՝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</w:tabs>
              <w:ind w:left="0" w:right="38"/>
              <w:jc w:val="both"/>
              <w:rPr>
                <w:rFonts w:ascii="GHEA Grapalat" w:hAnsi="GHEA Grapalat" w:cs="Sylfaen"/>
                <w:lang w:val="en"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val="en"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Տ.Խաչատրյան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ՀՀ տնտեսական զարգացման և ներդրումների նախարար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-146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Ա. Զեյնալյան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ՀՀ արդարադատության նախարար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Գ. Բաղրամյան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ՀՀ էներգետիկ ենթակառուցվածքների  և բնական պաշարների նախարարի պաշտոնակատար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Հ. Արշակյան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ՀՀ տրանսպորտի, կապի և տեղեկատվական տեխնոլոգիաների  նախարար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Բ.Բադալյան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ՀՀ տրանսպորտի, կապի և տեղեկատվական տեխնոլոգիաների  նախարարի տեղակալ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Ս. Պապիկյան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ՀՀ տարածքային կառավարման և զարգացման նախարար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Ն. Երիցյան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ՀՀ կենտրոնական բանկի նախագահի տեղակալ (համաձայնությամբ)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Հ. Սարգսյան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Երևանի քաղաքապետի առաջին տեղակալ (համաձայնությամբ, Քաղաքային կայուն զարգացման ներդրումային ծրագրի շրջանակներում)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val="hy-AM"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Հ. Սարգսյան</w:t>
            </w:r>
            <w:r w:rsidRPr="00580872">
              <w:rPr>
                <w:rFonts w:ascii="GHEA Grapalat" w:hAnsi="GHEA Grapalat" w:cs="Sylfaen"/>
                <w:lang w:val="hy-AM" w:eastAsia="ru-RU"/>
              </w:rPr>
              <w:t xml:space="preserve"> 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Երևանի քաղաքապետի տեղակալ (համաձայնությամբ, Քաղաքային կայուն զարգացման ներդրումային ծրագրի շրջանակներում)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val="hy-AM"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val="hy-AM"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Ս. Պետրոսյան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Անշարժ գույքի կադաստրի կոմիտեի ղեկավար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clear" w:pos="180"/>
                <w:tab w:val="left" w:pos="-4"/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Ն. Մարտիրոսյան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</w:pPr>
            <w:r w:rsidRPr="00580872">
              <w:rPr>
                <w:rFonts w:ascii="GHEA Grapalat" w:hAnsi="GHEA Grapalat"/>
                <w:color w:val="000000"/>
                <w:sz w:val="22"/>
                <w:szCs w:val="22"/>
                <w:lang w:val="hy-AM" w:eastAsia="en-GB"/>
              </w:rPr>
              <w:t>«Երևանի կառուցապատման ներդրումային ծրագրերի իրականացման գրասենյակ» համայնքային ոչ առևտրային կազմակերպության տնօրենի տեղակալ - ծրագրի ղեկավար (համաձայնությամբ)</w:t>
            </w: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</w:p>
        </w:tc>
      </w:tr>
      <w:tr w:rsidR="00580872" w:rsidRPr="00580872" w:rsidTr="006A5198">
        <w:tc>
          <w:tcPr>
            <w:tcW w:w="2628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Ք. Ղալեչյան</w:t>
            </w:r>
          </w:p>
        </w:tc>
        <w:tc>
          <w:tcPr>
            <w:tcW w:w="6732" w:type="dxa"/>
            <w:shd w:val="clear" w:color="auto" w:fill="auto"/>
          </w:tcPr>
          <w:p w:rsidR="00580872" w:rsidRPr="00580872" w:rsidRDefault="00580872" w:rsidP="006A5198">
            <w:pPr>
              <w:pStyle w:val="BlockText"/>
              <w:tabs>
                <w:tab w:val="left" w:pos="720"/>
              </w:tabs>
              <w:ind w:left="0" w:right="38"/>
              <w:rPr>
                <w:rFonts w:ascii="GHEA Grapalat" w:hAnsi="GHEA Grapalat" w:cs="Sylfaen"/>
                <w:lang w:eastAsia="ru-RU"/>
              </w:rPr>
            </w:pPr>
            <w:r w:rsidRPr="00580872">
              <w:rPr>
                <w:rFonts w:ascii="GHEA Grapalat" w:hAnsi="GHEA Grapalat" w:cs="Times New Roman"/>
                <w:color w:val="000000"/>
                <w:lang w:val="hy-AM" w:eastAsia="en-GB"/>
              </w:rPr>
              <w:t>«Տրանսպորտային ծրագրերի իրականացման կազմակերպություն» պետական ոչ առևտրային կազմակերպության գլխավոր տնօրենի պաշտոնակատար (համաձայնությամբ)</w:t>
            </w:r>
          </w:p>
        </w:tc>
      </w:tr>
    </w:tbl>
    <w:p w:rsidR="00580872" w:rsidRPr="00580872" w:rsidRDefault="00580872" w:rsidP="00580872">
      <w:pPr>
        <w:pStyle w:val="mechtex"/>
        <w:rPr>
          <w:rFonts w:ascii="GHEA Grapalat" w:hAnsi="GHEA Grapalat"/>
        </w:rPr>
      </w:pPr>
    </w:p>
    <w:p w:rsidR="00580872" w:rsidRPr="00580872" w:rsidRDefault="00580872" w:rsidP="00580872">
      <w:pPr>
        <w:pStyle w:val="norm"/>
        <w:spacing w:before="240" w:after="240" w:line="240" w:lineRule="auto"/>
        <w:ind w:firstLine="720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br w:type="page"/>
      </w:r>
      <w:r w:rsidRPr="00580872">
        <w:rPr>
          <w:rFonts w:ascii="GHEA Grapalat" w:hAnsi="GHEA Grapalat" w:cs="Sylfaen"/>
          <w:lang w:val="pt-BR"/>
        </w:rPr>
        <w:lastRenderedPageBreak/>
        <w:t>Կառավարման խորհրդի (այսուհետ` Խորհուրդ) նիստն իրականացվել է 01.04.2019թ. գրավոր ընթացակարգով: ՀՀ փոխվարչապետ</w:t>
      </w:r>
      <w:r w:rsidRPr="00580872">
        <w:rPr>
          <w:rFonts w:ascii="GHEA Grapalat" w:hAnsi="GHEA Grapalat" w:cs="Sylfaen"/>
          <w:lang w:val="hy-AM"/>
        </w:rPr>
        <w:t>,</w:t>
      </w:r>
      <w:r w:rsidRPr="00580872">
        <w:rPr>
          <w:rFonts w:ascii="GHEA Grapalat" w:hAnsi="GHEA Grapalat" w:cs="Sylfaen"/>
          <w:lang w:val="pt-BR"/>
        </w:rPr>
        <w:t xml:space="preserve"> կառավարման խորհրդի նախագահ Տ.</w:t>
      </w:r>
      <w:r w:rsidRPr="00580872">
        <w:rPr>
          <w:rFonts w:ascii="GHEA Grapalat" w:hAnsi="GHEA Grapalat" w:cs="Sylfaen"/>
          <w:lang w:val="hy-AM"/>
        </w:rPr>
        <w:t xml:space="preserve"> </w:t>
      </w:r>
      <w:r w:rsidRPr="00580872">
        <w:rPr>
          <w:rFonts w:ascii="GHEA Grapalat" w:hAnsi="GHEA Grapalat" w:cs="Sylfaen"/>
          <w:lang w:val="pt-BR"/>
        </w:rPr>
        <w:t>Ավինյանի 01.04.2019թ. թիվ 04/03.8/15106-2019 գրությամբ Խորհրդի անդամներին ուղարկվել են օրակարգը և կից նյութերը</w:t>
      </w:r>
      <w:r w:rsidRPr="00580872">
        <w:rPr>
          <w:rFonts w:ascii="GHEA Grapalat" w:hAnsi="GHEA Grapalat" w:cs="Sylfaen"/>
          <w:lang w:val="hy-AM"/>
        </w:rPr>
        <w:t>՝</w:t>
      </w:r>
      <w:r w:rsidRPr="00580872">
        <w:rPr>
          <w:rFonts w:ascii="GHEA Grapalat" w:hAnsi="GHEA Grapalat" w:cs="Sylfaen"/>
          <w:lang w:val="pt-BR"/>
        </w:rPr>
        <w:t xml:space="preserve"> Խորհրդի անդամներին առաջարկվել</w:t>
      </w:r>
      <w:r w:rsidRPr="00580872">
        <w:rPr>
          <w:rFonts w:ascii="GHEA Grapalat" w:hAnsi="GHEA Grapalat" w:cs="Sylfaen"/>
          <w:lang w:val="hy-AM"/>
        </w:rPr>
        <w:t>ով</w:t>
      </w:r>
      <w:r w:rsidRPr="00580872">
        <w:rPr>
          <w:rFonts w:ascii="GHEA Grapalat" w:hAnsi="GHEA Grapalat" w:cs="Sylfaen"/>
          <w:lang w:val="pt-BR"/>
        </w:rPr>
        <w:t xml:space="preserve"> իրականացնել գրավոր քվեարկություն: </w:t>
      </w:r>
    </w:p>
    <w:p w:rsidR="00580872" w:rsidRPr="00580872" w:rsidRDefault="00580872" w:rsidP="00580872">
      <w:pPr>
        <w:pStyle w:val="norm"/>
        <w:spacing w:before="240" w:after="240" w:line="240" w:lineRule="auto"/>
        <w:ind w:firstLine="720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Խորհրդի անդամների կողմից oրակարգի վերաբերյալ առարկություններ կամ առաջարկություններ չեն ստացվել, ուստի օրակարգը համարվել է հաստատված:</w:t>
      </w:r>
      <w:r w:rsidRPr="00580872">
        <w:rPr>
          <w:rFonts w:ascii="GHEA Grapalat" w:hAnsi="GHEA Grapalat" w:cs="Sylfaen"/>
          <w:lang w:val="hy-AM"/>
        </w:rPr>
        <w:t xml:space="preserve"> </w:t>
      </w:r>
      <w:r w:rsidRPr="00580872">
        <w:rPr>
          <w:rFonts w:ascii="GHEA Grapalat" w:hAnsi="GHEA Grapalat" w:cs="Sylfaen"/>
          <w:lang w:val="pt-BR"/>
        </w:rPr>
        <w:t>Օրակարգում առկա հարցերի վերաբերյալ Խորհրդի անդամները հայտնել են հետևյալ գրավոր մեկնաբանությունները և դիրքորոշում</w:t>
      </w:r>
      <w:r w:rsidRPr="00580872">
        <w:rPr>
          <w:rFonts w:ascii="GHEA Grapalat" w:hAnsi="GHEA Grapalat" w:cs="Sylfaen"/>
          <w:lang w:val="hy-AM"/>
        </w:rPr>
        <w:t>ները</w:t>
      </w:r>
      <w:r w:rsidRPr="00580872">
        <w:rPr>
          <w:rFonts w:ascii="GHEA Grapalat" w:hAnsi="GHEA Grapalat" w:cs="Sylfaen"/>
          <w:lang w:val="pt-BR"/>
        </w:rPr>
        <w:t>.</w:t>
      </w:r>
    </w:p>
    <w:p w:rsidR="00580872" w:rsidRPr="00580872" w:rsidRDefault="00580872" w:rsidP="00580872">
      <w:pPr>
        <w:pStyle w:val="norm"/>
        <w:numPr>
          <w:ilvl w:val="0"/>
          <w:numId w:val="1"/>
        </w:numPr>
        <w:tabs>
          <w:tab w:val="clear" w:pos="720"/>
        </w:tabs>
        <w:spacing w:before="480" w:line="240" w:lineRule="auto"/>
        <w:ind w:left="234" w:hanging="234"/>
        <w:rPr>
          <w:rFonts w:ascii="GHEA Grapalat" w:hAnsi="GHEA Grapalat"/>
          <w:b/>
          <w:lang w:val="af-ZA"/>
        </w:rPr>
      </w:pPr>
      <w:r w:rsidRPr="00580872">
        <w:rPr>
          <w:rFonts w:ascii="GHEA Grapalat" w:hAnsi="GHEA Grapalat"/>
          <w:b/>
        </w:rPr>
        <w:t>Հյուսիս</w:t>
      </w:r>
      <w:r w:rsidRPr="00580872">
        <w:rPr>
          <w:rFonts w:ascii="GHEA Grapalat" w:hAnsi="GHEA Grapalat"/>
          <w:b/>
          <w:lang w:val="af-ZA"/>
        </w:rPr>
        <w:t>-</w:t>
      </w:r>
      <w:r w:rsidRPr="00580872">
        <w:rPr>
          <w:rFonts w:ascii="GHEA Grapalat" w:hAnsi="GHEA Grapalat"/>
          <w:b/>
        </w:rPr>
        <w:t>հարավ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ճանապահային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միջանցքի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ներդրումային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ծրագրի</w:t>
      </w:r>
      <w:r w:rsidRPr="00580872">
        <w:rPr>
          <w:rFonts w:ascii="GHEA Grapalat" w:hAnsi="GHEA Grapalat"/>
          <w:b/>
          <w:lang w:val="af-ZA"/>
        </w:rPr>
        <w:t>-</w:t>
      </w:r>
      <w:r w:rsidRPr="00580872">
        <w:rPr>
          <w:rFonts w:ascii="GHEA Grapalat" w:hAnsi="GHEA Grapalat"/>
          <w:b/>
        </w:rPr>
        <w:t>Տրանշ</w:t>
      </w:r>
      <w:r w:rsidRPr="00580872">
        <w:rPr>
          <w:rFonts w:ascii="GHEA Grapalat" w:hAnsi="GHEA Grapalat"/>
          <w:b/>
          <w:lang w:val="af-ZA"/>
        </w:rPr>
        <w:t xml:space="preserve"> 4, </w:t>
      </w:r>
      <w:r w:rsidRPr="00580872">
        <w:rPr>
          <w:rFonts w:ascii="GHEA Grapalat" w:hAnsi="GHEA Grapalat"/>
          <w:b/>
        </w:rPr>
        <w:t>Քաջարան</w:t>
      </w:r>
      <w:r w:rsidRPr="00580872">
        <w:rPr>
          <w:rFonts w:ascii="GHEA Grapalat" w:hAnsi="GHEA Grapalat"/>
          <w:b/>
          <w:lang w:val="af-ZA"/>
        </w:rPr>
        <w:t>-</w:t>
      </w:r>
      <w:r w:rsidRPr="00580872">
        <w:rPr>
          <w:rFonts w:ascii="GHEA Grapalat" w:hAnsi="GHEA Grapalat"/>
          <w:b/>
        </w:rPr>
        <w:t>Ագարակ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ճանապարհահատվածի</w:t>
      </w:r>
      <w:r w:rsidRPr="00580872">
        <w:rPr>
          <w:rFonts w:ascii="GHEA Grapalat" w:hAnsi="GHEA Grapalat"/>
          <w:b/>
          <w:lang w:val="af-ZA"/>
        </w:rPr>
        <w:t xml:space="preserve">` </w:t>
      </w:r>
      <w:r w:rsidRPr="00580872">
        <w:rPr>
          <w:rFonts w:ascii="GHEA Grapalat" w:hAnsi="GHEA Grapalat"/>
          <w:b/>
        </w:rPr>
        <w:t>Ագարակից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մինչև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թունելի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ելք</w:t>
      </w:r>
      <w:r w:rsidRPr="00580872">
        <w:rPr>
          <w:rFonts w:ascii="GHEA Grapalat" w:hAnsi="GHEA Grapalat"/>
          <w:b/>
          <w:lang w:val="af-ZA"/>
        </w:rPr>
        <w:t xml:space="preserve"> 32 </w:t>
      </w:r>
      <w:r w:rsidRPr="00580872">
        <w:rPr>
          <w:rFonts w:ascii="GHEA Grapalat" w:hAnsi="GHEA Grapalat"/>
          <w:b/>
        </w:rPr>
        <w:t>կմ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ճանապարհի</w:t>
      </w:r>
      <w:r w:rsidRPr="00580872">
        <w:rPr>
          <w:rFonts w:ascii="GHEA Grapalat" w:hAnsi="GHEA Grapalat"/>
          <w:b/>
          <w:lang w:val="af-ZA"/>
        </w:rPr>
        <w:t xml:space="preserve">, </w:t>
      </w:r>
      <w:r w:rsidRPr="00580872">
        <w:rPr>
          <w:rFonts w:ascii="GHEA Grapalat" w:hAnsi="GHEA Grapalat"/>
          <w:b/>
        </w:rPr>
        <w:t>ինչպես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նաև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  <w:lang w:val="hy-AM"/>
        </w:rPr>
        <w:t>թունելի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մուտքից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մինչև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Քաջարան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մոտ</w:t>
      </w:r>
      <w:r w:rsidRPr="00580872">
        <w:rPr>
          <w:rFonts w:ascii="GHEA Grapalat" w:hAnsi="GHEA Grapalat"/>
          <w:b/>
          <w:lang w:val="af-ZA"/>
        </w:rPr>
        <w:t xml:space="preserve"> 7 </w:t>
      </w:r>
      <w:r w:rsidRPr="00580872">
        <w:rPr>
          <w:rFonts w:ascii="GHEA Grapalat" w:hAnsi="GHEA Grapalat"/>
          <w:b/>
        </w:rPr>
        <w:t>կմ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ճանապարհի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և</w:t>
      </w:r>
      <w:r w:rsidRPr="00580872">
        <w:rPr>
          <w:rFonts w:ascii="GHEA Grapalat" w:hAnsi="GHEA Grapalat"/>
          <w:b/>
          <w:lang w:val="af-ZA"/>
        </w:rPr>
        <w:t xml:space="preserve"> 6 </w:t>
      </w:r>
      <w:r w:rsidRPr="00580872">
        <w:rPr>
          <w:rFonts w:ascii="GHEA Grapalat" w:hAnsi="GHEA Grapalat"/>
          <w:b/>
        </w:rPr>
        <w:t>կմ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թունելի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և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իջատեղերի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ճանապարհների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նախագծման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մրցույթի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արդյունքների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հաստատում</w:t>
      </w:r>
      <w:r w:rsidRPr="00580872">
        <w:rPr>
          <w:rFonts w:ascii="GHEA Grapalat" w:hAnsi="GHEA Grapalat"/>
          <w:b/>
          <w:lang w:val="af-ZA"/>
        </w:rPr>
        <w:t>:</w:t>
      </w:r>
    </w:p>
    <w:p w:rsidR="00580872" w:rsidRPr="00580872" w:rsidRDefault="00580872" w:rsidP="00580872">
      <w:pPr>
        <w:pStyle w:val="ListParagraph1"/>
        <w:spacing w:after="0" w:line="240" w:lineRule="auto"/>
        <w:ind w:left="-76"/>
        <w:jc w:val="both"/>
        <w:rPr>
          <w:rFonts w:ascii="GHEA Grapalat" w:hAnsi="GHEA Grapalat" w:cs="Sylfaen"/>
          <w:lang w:val="hy-AM"/>
        </w:rPr>
      </w:pPr>
      <w:r w:rsidRPr="00580872">
        <w:rPr>
          <w:rFonts w:ascii="GHEA Grapalat" w:hAnsi="GHEA Grapalat"/>
          <w:lang w:val="af-ZA"/>
        </w:rPr>
        <w:t>--------------------------------------------------------------------------------------------------------------------</w:t>
      </w:r>
      <w:r w:rsidRPr="00580872">
        <w:rPr>
          <w:rFonts w:ascii="GHEA Grapalat" w:hAnsi="GHEA Grapalat"/>
          <w:lang w:val="hy-AM"/>
        </w:rPr>
        <w:t>------</w:t>
      </w:r>
    </w:p>
    <w:p w:rsidR="00580872" w:rsidRPr="00580872" w:rsidRDefault="00580872" w:rsidP="00580872">
      <w:pPr>
        <w:pStyle w:val="norm"/>
        <w:spacing w:before="240" w:after="240" w:line="240" w:lineRule="auto"/>
        <w:ind w:firstLine="720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Հարցի վերաբերյալ ՀՀ ԱԳ կադաստրի կոմիտեի ղեկավար Ս. Պետրոսյանը հայտնել է, որ նախատեսվող աշխատանքների կատարման վերաբերյալ ներկայացված տեղեկատվությունները ամբողջական չեն և չեն պարունակում նախընտրելի տեղադիրքերի հատվածների ընտրության համար օգտագործվող չափորոշիչներ կամ կապակցման կոորդինատային տվյալներ, ինչը հնարավորություն չի տալիս գործող կադաստրային քարտեզների հիման վրա հստակ իրականացնելու անհրաժեշտ վերլուծական աշխատանքներ: Միաժամանակ</w:t>
      </w:r>
      <w:r w:rsidRPr="00580872">
        <w:rPr>
          <w:rFonts w:ascii="GHEA Grapalat" w:hAnsi="GHEA Grapalat" w:cs="Sylfaen"/>
          <w:lang w:val="hy-AM"/>
        </w:rPr>
        <w:t>,</w:t>
      </w:r>
      <w:r w:rsidRPr="00580872">
        <w:rPr>
          <w:rFonts w:ascii="GHEA Grapalat" w:hAnsi="GHEA Grapalat" w:cs="Sylfaen"/>
          <w:lang w:val="pt-BR"/>
        </w:rPr>
        <w:t xml:space="preserve"> նշել է հողամասերի օտարման և տարաբնակեցման հարցը «Հանրության գերակա շահերի ապահովման նպատակով սեփականության օտարման մասին» ՀՀ օրենքի պահանջներով կարգավորելու մասին։</w:t>
      </w:r>
    </w:p>
    <w:p w:rsidR="00580872" w:rsidRPr="00580872" w:rsidRDefault="00580872" w:rsidP="00580872">
      <w:pPr>
        <w:pStyle w:val="norm"/>
        <w:spacing w:before="240" w:after="240" w:line="240" w:lineRule="auto"/>
        <w:ind w:firstLine="720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Հարցի վերաբերյալ ՀՀ տնտեսական զարգացման և ներդրումների նախարար Տ. Խաչատրյանը հայտնել է, որ հարավային հատվածում իրականացվելիք նոր նախագծերը պետք է հիմնվեն իրագործելիության արդիական նախնական ուսումնասիրության (prefeasibility study) արդյունքների վրա:</w:t>
      </w:r>
    </w:p>
    <w:p w:rsidR="00580872" w:rsidRPr="00580872" w:rsidRDefault="00580872" w:rsidP="00580872">
      <w:pPr>
        <w:pStyle w:val="norm"/>
        <w:spacing w:before="120" w:after="120" w:line="240" w:lineRule="auto"/>
        <w:ind w:left="720" w:firstLine="0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b/>
          <w:lang w:val="fr-FR"/>
        </w:rPr>
        <w:t>Քվեարկության արդյունքներով</w:t>
      </w:r>
      <w:r w:rsidRPr="00580872">
        <w:rPr>
          <w:rFonts w:ascii="GHEA Grapalat" w:hAnsi="GHEA Grapalat"/>
          <w:b/>
          <w:lang w:val="af-ZA"/>
        </w:rPr>
        <w:t xml:space="preserve"> Խորհուրդը </w:t>
      </w:r>
      <w:r w:rsidRPr="00580872">
        <w:rPr>
          <w:rFonts w:ascii="GHEA Grapalat" w:hAnsi="GHEA Grapalat" w:cs="Sylfaen"/>
          <w:b/>
          <w:lang w:val="fr-FR"/>
        </w:rPr>
        <w:t>որոշեց՝</w:t>
      </w:r>
    </w:p>
    <w:p w:rsidR="00580872" w:rsidRPr="00580872" w:rsidRDefault="00580872" w:rsidP="00580872">
      <w:pPr>
        <w:pStyle w:val="norm"/>
        <w:spacing w:before="240" w:after="240" w:line="240" w:lineRule="auto"/>
        <w:ind w:firstLine="720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 xml:space="preserve">1) հաստատել </w:t>
      </w:r>
      <w:r w:rsidRPr="00580872">
        <w:rPr>
          <w:rFonts w:ascii="GHEA Grapalat" w:hAnsi="GHEA Grapalat" w:cs="Sylfaen"/>
        </w:rPr>
        <w:t>Հյուսիս</w:t>
      </w:r>
      <w:r w:rsidRPr="00580872">
        <w:rPr>
          <w:rFonts w:ascii="GHEA Grapalat" w:hAnsi="GHEA Grapalat" w:cs="Arial Armenian"/>
          <w:lang w:val="af-ZA"/>
        </w:rPr>
        <w:t>-</w:t>
      </w:r>
      <w:r w:rsidRPr="00580872">
        <w:rPr>
          <w:rFonts w:ascii="GHEA Grapalat" w:hAnsi="GHEA Grapalat" w:cs="Sylfaen"/>
        </w:rPr>
        <w:t>հարավ</w:t>
      </w:r>
      <w:r w:rsidRPr="00580872">
        <w:rPr>
          <w:rFonts w:ascii="GHEA Grapalat" w:hAnsi="GHEA Grapalat" w:cs="Arial Armenian"/>
          <w:lang w:val="af-ZA"/>
        </w:rPr>
        <w:t xml:space="preserve"> </w:t>
      </w:r>
      <w:r w:rsidRPr="00580872">
        <w:rPr>
          <w:rFonts w:ascii="GHEA Grapalat" w:hAnsi="GHEA Grapalat" w:cs="Sylfaen"/>
        </w:rPr>
        <w:t>ճանապահային</w:t>
      </w:r>
      <w:r w:rsidRPr="00580872">
        <w:rPr>
          <w:rFonts w:ascii="GHEA Grapalat" w:hAnsi="GHEA Grapalat" w:cs="Arial Armenian"/>
          <w:lang w:val="af-ZA"/>
        </w:rPr>
        <w:t xml:space="preserve"> </w:t>
      </w:r>
      <w:r w:rsidRPr="00580872">
        <w:rPr>
          <w:rFonts w:ascii="GHEA Grapalat" w:hAnsi="GHEA Grapalat" w:cs="Sylfaen"/>
        </w:rPr>
        <w:t>միջանցքի</w:t>
      </w:r>
      <w:r w:rsidRPr="00580872">
        <w:rPr>
          <w:rFonts w:ascii="GHEA Grapalat" w:hAnsi="GHEA Grapalat" w:cs="Arial Armenian"/>
          <w:lang w:val="af-ZA"/>
        </w:rPr>
        <w:t xml:space="preserve"> </w:t>
      </w:r>
      <w:r w:rsidRPr="00580872">
        <w:rPr>
          <w:rFonts w:ascii="GHEA Grapalat" w:hAnsi="GHEA Grapalat" w:cs="Sylfaen"/>
        </w:rPr>
        <w:t>ներդրումային</w:t>
      </w:r>
      <w:r w:rsidRPr="00580872">
        <w:rPr>
          <w:rFonts w:ascii="GHEA Grapalat" w:hAnsi="GHEA Grapalat" w:cs="Arial Armenian"/>
          <w:lang w:val="af-ZA"/>
        </w:rPr>
        <w:t xml:space="preserve"> </w:t>
      </w:r>
      <w:r w:rsidRPr="00580872">
        <w:rPr>
          <w:rFonts w:ascii="GHEA Grapalat" w:hAnsi="GHEA Grapalat" w:cs="Sylfaen"/>
        </w:rPr>
        <w:t>ծրագրի</w:t>
      </w:r>
      <w:r w:rsidRPr="00580872">
        <w:rPr>
          <w:rFonts w:ascii="GHEA Grapalat" w:hAnsi="GHEA Grapalat" w:cs="Sylfaen"/>
          <w:lang w:val="af-ZA"/>
        </w:rPr>
        <w:t>-</w:t>
      </w:r>
      <w:r w:rsidRPr="00580872">
        <w:rPr>
          <w:rFonts w:ascii="GHEA Grapalat" w:hAnsi="GHEA Grapalat" w:cs="Sylfaen"/>
        </w:rPr>
        <w:t>Տրանշ</w:t>
      </w:r>
      <w:r w:rsidRPr="00580872">
        <w:rPr>
          <w:rFonts w:ascii="GHEA Grapalat" w:hAnsi="GHEA Grapalat" w:cs="Sylfaen"/>
          <w:lang w:val="af-ZA"/>
        </w:rPr>
        <w:t xml:space="preserve">  4, </w:t>
      </w:r>
      <w:r w:rsidRPr="00580872">
        <w:rPr>
          <w:rFonts w:ascii="GHEA Grapalat" w:hAnsi="GHEA Grapalat" w:cs="Sylfaen"/>
          <w:lang w:val="pt-BR"/>
        </w:rPr>
        <w:t>Ագարակից մինչև թունելի ելքի մոտ 32 կմ ճանապարհի համար մանրամասն նախագծի, Հողերի օտարման և տարաբնակեցման ծրագրի նախապատրաստման և Հեղինակային հսկողության իրականացման, ինչպես նաև Թունելի մուտքից մինչև Քաջարան մոտ 7 կմ ճանապարհի և 6 կմ թունելի և իջատեղերի ճանապարհների մանրամասն նախագծի, Հողերի օտարման և տարաբնա</w:t>
      </w:r>
      <w:r w:rsidRPr="00580872">
        <w:rPr>
          <w:rFonts w:ascii="GHEA Grapalat" w:hAnsi="GHEA Grapalat" w:cs="Sylfaen"/>
          <w:lang w:val="hy-AM"/>
        </w:rPr>
        <w:t>-</w:t>
      </w:r>
      <w:r w:rsidRPr="00580872">
        <w:rPr>
          <w:rFonts w:ascii="GHEA Grapalat" w:hAnsi="GHEA Grapalat" w:cs="Sylfaen"/>
          <w:lang w:val="pt-BR"/>
        </w:rPr>
        <w:t xml:space="preserve">կեցման ծրագրի նախապատրաստման (Տրանշ 4) նպատակով» </w:t>
      </w:r>
      <w:r w:rsidRPr="00580872">
        <w:rPr>
          <w:rFonts w:ascii="Calibri" w:hAnsi="Calibri" w:cs="Calibri"/>
          <w:lang w:val="pt-BR"/>
        </w:rPr>
        <w:t> </w:t>
      </w:r>
      <w:r w:rsidRPr="00580872">
        <w:rPr>
          <w:rFonts w:ascii="GHEA Grapalat" w:hAnsi="GHEA Grapalat" w:cs="GHEA Grapalat"/>
          <w:lang w:val="pt-BR"/>
        </w:rPr>
        <w:t>կազմակերպված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խորհրդատվական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ծառայությունների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ձեռքբերման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մրցույթի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արդյունքները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և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կնքվող</w:t>
      </w:r>
      <w:r w:rsidRPr="00580872">
        <w:rPr>
          <w:rFonts w:ascii="GHEA Grapalat" w:hAnsi="GHEA Grapalat" w:cs="Sylfaen"/>
          <w:lang w:val="pt-BR"/>
        </w:rPr>
        <w:t xml:space="preserve"> </w:t>
      </w:r>
      <w:r w:rsidRPr="00580872">
        <w:rPr>
          <w:rFonts w:ascii="GHEA Grapalat" w:hAnsi="GHEA Grapalat" w:cs="GHEA Grapalat"/>
          <w:lang w:val="pt-BR"/>
        </w:rPr>
        <w:t>պայմանագրերը</w:t>
      </w:r>
      <w:r w:rsidRPr="00580872">
        <w:rPr>
          <w:rFonts w:ascii="GHEA Grapalat" w:hAnsi="GHEA Grapalat" w:cs="Sylfaen"/>
          <w:lang w:val="pt-BR"/>
        </w:rPr>
        <w:t>.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/>
          <w:lang w:val="af-ZA"/>
        </w:rPr>
      </w:pPr>
      <w:r w:rsidRPr="00580872">
        <w:rPr>
          <w:rFonts w:ascii="GHEA Grapalat" w:hAnsi="GHEA Grapalat"/>
          <w:lang w:val="af-ZA"/>
        </w:rPr>
        <w:t xml:space="preserve">2) </w:t>
      </w:r>
      <w:r w:rsidRPr="00580872">
        <w:rPr>
          <w:rFonts w:ascii="GHEA Grapalat" w:hAnsi="GHEA Grapalat" w:cs="Sylfaen"/>
          <w:lang w:val="pt-BR"/>
        </w:rPr>
        <w:t>Հանձնարարել</w:t>
      </w:r>
      <w:r w:rsidRPr="00580872">
        <w:rPr>
          <w:rFonts w:ascii="GHEA Grapalat" w:hAnsi="GHEA Grapalat"/>
          <w:lang w:val="af-ZA"/>
        </w:rPr>
        <w:t xml:space="preserve"> «Տրանսպորտային ծրագրերի իրականացման կազմակերպություն» ՊՈԱԿ-ի գլխավոր </w:t>
      </w:r>
      <w:r w:rsidRPr="00580872">
        <w:rPr>
          <w:rFonts w:ascii="GHEA Grapalat" w:hAnsi="GHEA Grapalat" w:cs="Sylfaen"/>
          <w:lang w:val="pt-BR"/>
        </w:rPr>
        <w:t>տնօրենի</w:t>
      </w:r>
      <w:r w:rsidRPr="00580872">
        <w:rPr>
          <w:rFonts w:ascii="GHEA Grapalat" w:hAnsi="GHEA Grapalat"/>
          <w:lang w:val="af-ZA"/>
        </w:rPr>
        <w:t xml:space="preserve"> ժամանակավոր </w:t>
      </w:r>
      <w:r w:rsidRPr="00580872">
        <w:rPr>
          <w:rFonts w:ascii="GHEA Grapalat" w:hAnsi="GHEA Grapalat" w:cs="Sylfaen"/>
          <w:lang w:val="pt-BR"/>
        </w:rPr>
        <w:t>պաշտոնակատար</w:t>
      </w:r>
      <w:r w:rsidRPr="00580872">
        <w:rPr>
          <w:rFonts w:ascii="GHEA Grapalat" w:hAnsi="GHEA Grapalat"/>
          <w:lang w:val="af-ZA"/>
        </w:rPr>
        <w:t xml:space="preserve"> Ք.Ղալեչյանին` 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ա/ «Այ Առ Դի Ինջենիրինգ (Իտալիա) և Ջի Փի Ինջեներիա (Իտալիա)» համատեղ գործող ընկերության հետ կնքել մանրամասն նախագծման և հեղինակային հսկողության իրականացման պայմանագրերը: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lastRenderedPageBreak/>
        <w:t xml:space="preserve">բ/ ՀՀ ԱԳ կադաստրի կոմիտեի ղեկավար Ս. Պետրոսյանի և ՀՀ տնտեսական զարգացման և ներդրումների նախարար Տ. Խաչատրյանի կողմից բարձրացված հարցերի և դիտարկումների վերաբերյալ ներկայացնել համապատասխան պարզաբանումներ: </w:t>
      </w:r>
    </w:p>
    <w:p w:rsidR="00580872" w:rsidRPr="00580872" w:rsidRDefault="00580872" w:rsidP="00580872">
      <w:pPr>
        <w:pStyle w:val="norm"/>
        <w:numPr>
          <w:ilvl w:val="0"/>
          <w:numId w:val="1"/>
        </w:numPr>
        <w:tabs>
          <w:tab w:val="clear" w:pos="720"/>
        </w:tabs>
        <w:spacing w:before="480" w:line="240" w:lineRule="auto"/>
        <w:ind w:left="234" w:hanging="234"/>
        <w:rPr>
          <w:rFonts w:ascii="GHEA Grapalat" w:hAnsi="GHEA Grapalat" w:cs="GHEA Grapalat"/>
          <w:b/>
          <w:szCs w:val="22"/>
          <w:lang w:val="af-ZA"/>
        </w:rPr>
      </w:pPr>
      <w:r w:rsidRPr="00580872">
        <w:rPr>
          <w:rFonts w:ascii="GHEA Grapalat" w:hAnsi="GHEA Grapalat"/>
          <w:b/>
        </w:rPr>
        <w:t>Տրանշ</w:t>
      </w:r>
      <w:r w:rsidRPr="00580872">
        <w:rPr>
          <w:rFonts w:ascii="GHEA Grapalat" w:hAnsi="GHEA Grapalat"/>
          <w:b/>
          <w:lang w:val="af-ZA"/>
        </w:rPr>
        <w:t xml:space="preserve"> 3 </w:t>
      </w:r>
      <w:r w:rsidRPr="00580872">
        <w:rPr>
          <w:rFonts w:ascii="GHEA Grapalat" w:hAnsi="GHEA Grapalat"/>
          <w:b/>
        </w:rPr>
        <w:t>Լանջիկ</w:t>
      </w:r>
      <w:r w:rsidRPr="00580872">
        <w:rPr>
          <w:rFonts w:ascii="GHEA Grapalat" w:hAnsi="GHEA Grapalat"/>
          <w:b/>
          <w:lang w:val="af-ZA"/>
        </w:rPr>
        <w:t>-</w:t>
      </w:r>
      <w:r w:rsidRPr="00580872">
        <w:rPr>
          <w:rFonts w:ascii="GHEA Grapalat" w:hAnsi="GHEA Grapalat"/>
          <w:b/>
        </w:rPr>
        <w:t>Գյումրի</w:t>
      </w:r>
      <w:r w:rsidRPr="00580872">
        <w:rPr>
          <w:rFonts w:ascii="GHEA Grapalat" w:hAnsi="GHEA Grapalat"/>
          <w:b/>
          <w:lang w:val="af-ZA"/>
        </w:rPr>
        <w:t xml:space="preserve"> (կմ 90+200 – </w:t>
      </w:r>
      <w:r w:rsidRPr="00580872">
        <w:rPr>
          <w:rFonts w:ascii="GHEA Grapalat" w:hAnsi="GHEA Grapalat"/>
          <w:b/>
        </w:rPr>
        <w:t>կմ</w:t>
      </w:r>
      <w:r w:rsidRPr="00580872">
        <w:rPr>
          <w:rFonts w:ascii="GHEA Grapalat" w:hAnsi="GHEA Grapalat"/>
          <w:b/>
          <w:lang w:val="af-ZA"/>
        </w:rPr>
        <w:t xml:space="preserve"> 117+670) </w:t>
      </w:r>
      <w:r w:rsidRPr="00580872">
        <w:rPr>
          <w:rFonts w:ascii="GHEA Grapalat" w:hAnsi="GHEA Grapalat"/>
          <w:b/>
        </w:rPr>
        <w:t>վերակառուցվող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ճանապարհահատվածի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  <w:lang w:val="hy-AM"/>
        </w:rPr>
        <w:t>նախագծում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ծրագծի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փոփոխություն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կատարելու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և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հեղինակային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հսկողություն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սահմանելու</w:t>
      </w:r>
      <w:r w:rsidRPr="00580872">
        <w:rPr>
          <w:rFonts w:ascii="GHEA Grapalat" w:hAnsi="GHEA Grapalat"/>
          <w:b/>
          <w:lang w:val="af-ZA"/>
        </w:rPr>
        <w:t xml:space="preserve"> </w:t>
      </w:r>
      <w:r w:rsidRPr="00580872">
        <w:rPr>
          <w:rFonts w:ascii="GHEA Grapalat" w:hAnsi="GHEA Grapalat"/>
          <w:b/>
        </w:rPr>
        <w:t>վերաբերյալ</w:t>
      </w:r>
      <w:r w:rsidRPr="00580872">
        <w:rPr>
          <w:rFonts w:ascii="GHEA Grapalat" w:hAnsi="GHEA Grapalat"/>
          <w:b/>
          <w:lang w:val="af-ZA"/>
        </w:rPr>
        <w:t xml:space="preserve"> </w:t>
      </w:r>
    </w:p>
    <w:p w:rsidR="00580872" w:rsidRPr="00580872" w:rsidRDefault="00580872" w:rsidP="00580872">
      <w:pPr>
        <w:pStyle w:val="ListParagraph1"/>
        <w:spacing w:after="0" w:line="240" w:lineRule="auto"/>
        <w:ind w:left="-76"/>
        <w:jc w:val="both"/>
        <w:rPr>
          <w:rFonts w:ascii="GHEA Grapalat" w:hAnsi="GHEA Grapalat" w:cs="Sylfaen"/>
          <w:lang w:val="hy-AM"/>
        </w:rPr>
      </w:pPr>
      <w:r w:rsidRPr="0058087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-</w:t>
      </w:r>
      <w:r w:rsidRPr="00580872">
        <w:rPr>
          <w:rFonts w:ascii="GHEA Grapalat" w:hAnsi="GHEA Grapalat"/>
          <w:lang w:val="af-ZA"/>
        </w:rPr>
        <w:t>------------------------------------------------------------------------------------------------------------------</w:t>
      </w:r>
      <w:r w:rsidRPr="00580872">
        <w:rPr>
          <w:rFonts w:ascii="GHEA Grapalat" w:hAnsi="GHEA Grapalat"/>
          <w:lang w:val="hy-AM"/>
        </w:rPr>
        <w:t>------</w:t>
      </w:r>
    </w:p>
    <w:p w:rsidR="00580872" w:rsidRPr="00580872" w:rsidRDefault="00580872" w:rsidP="00580872">
      <w:pPr>
        <w:pStyle w:val="norm"/>
        <w:spacing w:before="240" w:after="240" w:line="240" w:lineRule="auto"/>
        <w:ind w:firstLine="720"/>
        <w:rPr>
          <w:rFonts w:ascii="GHEA Grapalat" w:hAnsi="GHEA Grapalat" w:cs="Tahoma Armenian"/>
          <w:bCs/>
          <w:bdr w:val="none" w:sz="0" w:space="0" w:color="auto" w:frame="1"/>
          <w:lang w:val="hy-AM"/>
        </w:rPr>
      </w:pPr>
      <w:r w:rsidRPr="00580872">
        <w:rPr>
          <w:rFonts w:ascii="GHEA Grapalat" w:hAnsi="GHEA Grapalat" w:cs="Sylfaen"/>
          <w:lang w:val="pt-BR"/>
        </w:rPr>
        <w:t>Խորհրդի</w:t>
      </w:r>
      <w:r w:rsidRPr="00580872">
        <w:rPr>
          <w:rFonts w:ascii="GHEA Grapalat" w:hAnsi="GHEA Grapalat" w:cs="Tahoma Armenian"/>
          <w:bCs/>
          <w:bdr w:val="none" w:sz="0" w:space="0" w:color="auto" w:frame="1"/>
          <w:lang w:val="hy-AM"/>
        </w:rPr>
        <w:t xml:space="preserve"> անդամների կողմից </w:t>
      </w:r>
      <w:r w:rsidRPr="00580872">
        <w:rPr>
          <w:rFonts w:ascii="GHEA Grapalat" w:hAnsi="GHEA Grapalat" w:cs="Sylfaen"/>
          <w:lang w:val="pt-BR"/>
        </w:rPr>
        <w:t>դիտողություններ</w:t>
      </w:r>
      <w:r w:rsidRPr="00580872">
        <w:rPr>
          <w:rFonts w:ascii="GHEA Grapalat" w:hAnsi="GHEA Grapalat" w:cs="Tahoma Armenian"/>
          <w:bCs/>
          <w:bdr w:val="none" w:sz="0" w:space="0" w:color="auto" w:frame="1"/>
          <w:lang w:val="hy-AM"/>
        </w:rPr>
        <w:t xml:space="preserve"> և առաջարկություններ չեն ներկայացվել: </w:t>
      </w:r>
    </w:p>
    <w:p w:rsidR="00580872" w:rsidRPr="00580872" w:rsidRDefault="00580872" w:rsidP="00580872">
      <w:pPr>
        <w:pStyle w:val="norm"/>
        <w:spacing w:before="120" w:after="120" w:line="240" w:lineRule="auto"/>
        <w:ind w:left="720" w:firstLine="0"/>
        <w:rPr>
          <w:rFonts w:ascii="GHEA Grapalat" w:hAnsi="GHEA Grapalat"/>
          <w:b/>
          <w:lang w:val="af-ZA"/>
        </w:rPr>
      </w:pPr>
      <w:r w:rsidRPr="00580872">
        <w:rPr>
          <w:rFonts w:ascii="GHEA Grapalat" w:hAnsi="GHEA Grapalat" w:cs="Sylfaen"/>
          <w:b/>
          <w:lang w:val="fr-FR"/>
        </w:rPr>
        <w:t>Քվեարկության արդյունքներով</w:t>
      </w:r>
      <w:r w:rsidRPr="00580872">
        <w:rPr>
          <w:rFonts w:ascii="GHEA Grapalat" w:hAnsi="GHEA Grapalat"/>
          <w:b/>
          <w:lang w:val="af-ZA"/>
        </w:rPr>
        <w:t xml:space="preserve"> Խորհուրդը </w:t>
      </w:r>
      <w:r w:rsidRPr="00580872">
        <w:rPr>
          <w:rFonts w:ascii="GHEA Grapalat" w:hAnsi="GHEA Grapalat" w:cs="Sylfaen"/>
          <w:b/>
          <w:lang w:val="fr-FR"/>
        </w:rPr>
        <w:t>որոշեց՝</w:t>
      </w:r>
      <w:r w:rsidRPr="00580872">
        <w:rPr>
          <w:rFonts w:ascii="GHEA Grapalat" w:hAnsi="GHEA Grapalat"/>
          <w:b/>
          <w:lang w:val="af-ZA"/>
        </w:rPr>
        <w:t xml:space="preserve"> 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1) Համաձայնություն տալ ՀՀ տրանսպորտի, կապի և տեղեկատվական տեխնոլոգիաների նախարարությանը Լանջիկ-Գյումրի ճանապարհատվածի նախագծի հեղինակ «Էջիս Ինթերնեյշնլ» ընկերությունից հեղինակային հսկողության, ներառյալ նախագծային փոփոխությունների իրականացման աշխատանքների ձեռք բերելու գործընթացի իրականացմանը` «Գնումների մասին» ՀՀ օրենքով սահմանված կարգով։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 xml:space="preserve">2) Հանձնարարել ՀՀ տրանսպորտի, կապի և տեղեկատվական տեխնոլոգիաների նախարար Հ. Արշակյանին և «Տրանսպորտային ծրագրերի իրականացման կազմակեր-պություն» ՊՈԱԿ-ի գլխավոր տնօրենի ժամանակավոր պաշտոնակատար Ք. Ղալեչյանին՝ 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 xml:space="preserve">ա. «Էջիս Ինթերնեյշնլ» ընկերության հետ կնքել հեղինակային հսկողության պայմանագիր՝ չգերազանցելով շինարարության մնացորդային արժեքի 0.6 տոկոսը, 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բ. նախագծի ազդեցության գոտում գտնվող հողերի օտարման և տարաբնակեցման գործընթացի իրականացման համար պահանջվող ծառայությունների (չափագրման, անշարժ գույքի գնահատման և այլն) ձեռքբերման համար իրականացնել մրցութային գործընթաց և արդյունքները ներկայացնել Կառավարման խորհրդի հաստատմանը:</w:t>
      </w:r>
    </w:p>
    <w:p w:rsidR="00580872" w:rsidRPr="00580872" w:rsidRDefault="00580872" w:rsidP="00580872">
      <w:pPr>
        <w:pStyle w:val="norm"/>
        <w:numPr>
          <w:ilvl w:val="0"/>
          <w:numId w:val="1"/>
        </w:numPr>
        <w:tabs>
          <w:tab w:val="clear" w:pos="720"/>
        </w:tabs>
        <w:spacing w:before="480" w:line="240" w:lineRule="auto"/>
        <w:ind w:left="234" w:hanging="234"/>
        <w:rPr>
          <w:rFonts w:ascii="GHEA Grapalat" w:hAnsi="GHEA Grapalat"/>
          <w:b/>
          <w:lang w:val="hy-AM"/>
        </w:rPr>
      </w:pPr>
      <w:r w:rsidRPr="00580872">
        <w:rPr>
          <w:rFonts w:ascii="GHEA Grapalat" w:hAnsi="GHEA Grapalat"/>
          <w:b/>
          <w:lang w:val="hy-AM"/>
        </w:rPr>
        <w:t>Տրանշ 2 Աշտարակ-Թալին ճանապարհահատվածի վրա տեղակայված հացորդակցուղիների (էլեկտրական օդային գծեր, խմելու ջրատարեր, կապի մալուխներ և գազատարեր) տեղափոխման և հեղինակային հսկողության ծառայություններ ձեռք բերելու վերաբերյալ</w:t>
      </w:r>
    </w:p>
    <w:p w:rsidR="00580872" w:rsidRPr="00580872" w:rsidRDefault="00580872" w:rsidP="00580872">
      <w:pPr>
        <w:pStyle w:val="ListParagraph1"/>
        <w:spacing w:after="0" w:line="240" w:lineRule="auto"/>
        <w:ind w:left="-76"/>
        <w:jc w:val="both"/>
        <w:rPr>
          <w:rFonts w:ascii="GHEA Grapalat" w:hAnsi="GHEA Grapalat" w:cs="Sylfaen"/>
          <w:lang w:val="hy-AM"/>
        </w:rPr>
      </w:pPr>
      <w:r w:rsidRPr="00580872">
        <w:rPr>
          <w:rFonts w:ascii="GHEA Grapalat" w:hAnsi="GHEA Grapalat"/>
          <w:lang w:val="af-ZA"/>
        </w:rPr>
        <w:t>-------------------------------------------------------------------------------------------------------------------</w:t>
      </w:r>
      <w:r w:rsidRPr="00580872">
        <w:rPr>
          <w:rFonts w:ascii="GHEA Grapalat" w:hAnsi="GHEA Grapalat"/>
          <w:lang w:val="hy-AM"/>
        </w:rPr>
        <w:t>------</w:t>
      </w:r>
    </w:p>
    <w:p w:rsidR="00580872" w:rsidRPr="00580872" w:rsidRDefault="00580872" w:rsidP="00580872">
      <w:pPr>
        <w:pStyle w:val="norm"/>
        <w:spacing w:before="240" w:after="240" w:line="240" w:lineRule="auto"/>
        <w:ind w:firstLine="720"/>
        <w:rPr>
          <w:rFonts w:ascii="GHEA Grapalat" w:hAnsi="GHEA Grapalat" w:cs="Tahoma Armenian"/>
          <w:bCs/>
          <w:bdr w:val="none" w:sz="0" w:space="0" w:color="auto" w:frame="1"/>
          <w:lang w:val="hy-AM"/>
        </w:rPr>
      </w:pPr>
      <w:r w:rsidRPr="00580872">
        <w:rPr>
          <w:rFonts w:ascii="GHEA Grapalat" w:hAnsi="GHEA Grapalat" w:cs="Tahoma Armenian"/>
          <w:bCs/>
          <w:bdr w:val="none" w:sz="0" w:space="0" w:color="auto" w:frame="1"/>
          <w:lang w:val="hy-AM"/>
        </w:rPr>
        <w:t xml:space="preserve">Խորհրդի </w:t>
      </w:r>
      <w:r w:rsidRPr="00580872">
        <w:rPr>
          <w:rFonts w:ascii="GHEA Grapalat" w:hAnsi="GHEA Grapalat" w:cs="Sylfaen"/>
          <w:lang w:val="pt-BR"/>
        </w:rPr>
        <w:t>անդամների</w:t>
      </w:r>
      <w:r w:rsidRPr="00580872">
        <w:rPr>
          <w:rFonts w:ascii="GHEA Grapalat" w:hAnsi="GHEA Grapalat" w:cs="Tahoma Armenian"/>
          <w:bCs/>
          <w:bdr w:val="none" w:sz="0" w:space="0" w:color="auto" w:frame="1"/>
          <w:lang w:val="hy-AM"/>
        </w:rPr>
        <w:t xml:space="preserve"> կողմից դիտողություններ և առաջարկություններ չեն ներկայացվել: </w:t>
      </w:r>
    </w:p>
    <w:p w:rsidR="00580872" w:rsidRPr="00580872" w:rsidRDefault="00580872" w:rsidP="00580872">
      <w:pPr>
        <w:pStyle w:val="norm"/>
        <w:spacing w:before="120" w:after="120" w:line="240" w:lineRule="auto"/>
        <w:ind w:left="720" w:firstLine="0"/>
        <w:rPr>
          <w:rFonts w:ascii="GHEA Grapalat" w:hAnsi="GHEA Grapalat"/>
          <w:b/>
          <w:lang w:val="af-ZA"/>
        </w:rPr>
      </w:pPr>
      <w:r w:rsidRPr="00580872">
        <w:rPr>
          <w:rFonts w:ascii="GHEA Grapalat" w:hAnsi="GHEA Grapalat" w:cs="Sylfaen"/>
          <w:b/>
          <w:lang w:val="fr-FR"/>
        </w:rPr>
        <w:t>Քվեարկության արդյունքներով</w:t>
      </w:r>
      <w:r w:rsidRPr="00580872">
        <w:rPr>
          <w:rFonts w:ascii="GHEA Grapalat" w:hAnsi="GHEA Grapalat"/>
          <w:b/>
          <w:lang w:val="af-ZA"/>
        </w:rPr>
        <w:t xml:space="preserve"> Խորհուրդը </w:t>
      </w:r>
      <w:r w:rsidRPr="00580872">
        <w:rPr>
          <w:rFonts w:ascii="GHEA Grapalat" w:hAnsi="GHEA Grapalat" w:cs="Sylfaen"/>
          <w:b/>
          <w:lang w:val="fr-FR"/>
        </w:rPr>
        <w:t>որոշեց՝</w:t>
      </w:r>
      <w:r w:rsidRPr="00580872">
        <w:rPr>
          <w:rFonts w:ascii="GHEA Grapalat" w:hAnsi="GHEA Grapalat"/>
          <w:b/>
          <w:lang w:val="af-ZA"/>
        </w:rPr>
        <w:t xml:space="preserve"> 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1) Հանձնարարել «Տրանսպորտային ծրագրերի իրականացման կազմակերպություն» ՊՈԱԿ-ի գլխավոր տնօրենի ժամանակավոր պաշտոնակատար Ք. Ղալեչյանին՝ միակողմանի լուծելու «Խոյանք» ՍՊԸ-ի հետ կնքված պայմանագիրը, պայմանագրով և գնումների մասին ՀՀ օրենսդրությամբ սահմանված պատասխանատվության կիրառմամբ.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lastRenderedPageBreak/>
        <w:t>2) Համաձայնություն տալ ՀՀ տրանսպորտի, կապի և տեղեկատվական տեխնոլոգիաների նախարարությանը Աշտարակ-Թալին ճանապարհահատվածի վրա տեղակայված հաղորդակցուղիների (էլեկտրական օդային գծեր, խմելու ջրատարեր, կապի մալուխներ և գազատարեր) տեղափոխման նախագծային փաստաթղթերի հեղինակ</w:t>
      </w:r>
      <w:r w:rsidRPr="00580872">
        <w:rPr>
          <w:rFonts w:ascii="GHEA Grapalat" w:hAnsi="GHEA Grapalat"/>
          <w:lang w:val="hy-AM"/>
        </w:rPr>
        <w:t xml:space="preserve"> </w:t>
      </w:r>
      <w:r w:rsidRPr="00580872">
        <w:rPr>
          <w:rFonts w:ascii="GHEA Grapalat" w:hAnsi="GHEA Grapalat" w:cs="Sylfaen"/>
          <w:lang w:val="pt-BR"/>
        </w:rPr>
        <w:t>ընկերությունից նույն նախագծերի փոփոխությունների իրականացման աշխատանքների և շինարարության նկատմամբ հեղինակային հսկողության ծառայություններ ձեռք բերելուն.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3) Հանձնարարել ՀՀ տրանսպորտի, կապի և տեղեկատվական տեխնոլոգիաների նախարար Ա. Հակոբյանին և «Տրանսպորտային ծրագրերի իրականացման կազմակերպություն» ՊՈԱԿ-ի գլխավոր տնօրենի ժամանակավոր պաշտոնակատար Ք.Ղալեչյանին՝ «Էջիս Ինթերնեյշնլ» ընկերության հետ կնքել հեղինակային հսկողության պայմանագիր՝ չգերազանցելով շինարարության արժեքի 0.6 տոկոսը.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>4) Ծառայությունների ձեռքբերման ծախսերը կատարել Տրանշ 2-ի համաֆինանսավորման միջոցների հաշվին:</w:t>
      </w:r>
    </w:p>
    <w:p w:rsidR="00580872" w:rsidRPr="00580872" w:rsidRDefault="00580872" w:rsidP="00580872">
      <w:pPr>
        <w:pStyle w:val="norm"/>
        <w:spacing w:before="240" w:after="240" w:line="240" w:lineRule="auto"/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 w:cs="Sylfaen"/>
          <w:lang w:val="pt-BR"/>
        </w:rPr>
        <w:t xml:space="preserve"> </w:t>
      </w:r>
    </w:p>
    <w:p w:rsidR="00580872" w:rsidRPr="00580872" w:rsidRDefault="00580872" w:rsidP="00580872">
      <w:pPr>
        <w:pStyle w:val="norm"/>
        <w:spacing w:line="240" w:lineRule="auto"/>
        <w:ind w:left="720" w:firstLine="0"/>
        <w:rPr>
          <w:rFonts w:ascii="GHEA Grapalat" w:hAnsi="GHEA Grapalat"/>
        </w:rPr>
      </w:pPr>
    </w:p>
    <w:p w:rsidR="00580872" w:rsidRPr="00580872" w:rsidRDefault="00580872" w:rsidP="00580872">
      <w:pPr>
        <w:pStyle w:val="norm"/>
        <w:spacing w:line="240" w:lineRule="auto"/>
        <w:ind w:left="720" w:firstLine="0"/>
        <w:rPr>
          <w:rFonts w:ascii="GHEA Grapalat" w:hAnsi="GHEA Grapalat"/>
        </w:rPr>
      </w:pPr>
    </w:p>
    <w:p w:rsidR="00580872" w:rsidRPr="00580872" w:rsidRDefault="00580872" w:rsidP="00580872">
      <w:pPr>
        <w:pStyle w:val="norm"/>
        <w:spacing w:line="240" w:lineRule="auto"/>
        <w:ind w:firstLine="0"/>
        <w:rPr>
          <w:rFonts w:ascii="GHEA Grapalat" w:hAnsi="GHEA Grapalat"/>
          <w:lang w:val="pt-BR"/>
        </w:rPr>
      </w:pPr>
      <w:r w:rsidRPr="00580872">
        <w:rPr>
          <w:rFonts w:ascii="GHEA Grapalat" w:hAnsi="GHEA Grapalat"/>
        </w:rPr>
        <w:t>ՀԱՅԱՍՏԱՆԻ</w:t>
      </w:r>
      <w:r w:rsidRPr="00580872">
        <w:rPr>
          <w:rFonts w:ascii="GHEA Grapalat" w:hAnsi="GHEA Grapalat"/>
          <w:lang w:val="af-ZA"/>
        </w:rPr>
        <w:t xml:space="preserve"> </w:t>
      </w:r>
      <w:r w:rsidRPr="00580872">
        <w:rPr>
          <w:rFonts w:ascii="GHEA Grapalat" w:hAnsi="GHEA Grapalat"/>
        </w:rPr>
        <w:t>ՀԱՆՐԱՊԵՏՈՒԹՅԱՆ</w:t>
      </w:r>
      <w:r w:rsidRPr="00580872">
        <w:rPr>
          <w:rFonts w:ascii="GHEA Grapalat" w:hAnsi="GHEA Grapalat"/>
          <w:lang w:val="pt-BR"/>
        </w:rPr>
        <w:t xml:space="preserve"> </w:t>
      </w:r>
    </w:p>
    <w:p w:rsidR="00580872" w:rsidRPr="00580872" w:rsidRDefault="00580872" w:rsidP="00580872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  <w:r w:rsidRPr="00580872">
        <w:rPr>
          <w:rFonts w:ascii="GHEA Grapalat" w:hAnsi="GHEA Grapalat"/>
          <w:lang w:val="af-ZA"/>
        </w:rPr>
        <w:t>ՓՈԽՎԱՐՉԱՊԵՏ</w:t>
      </w:r>
      <w:r w:rsidRPr="00580872">
        <w:rPr>
          <w:rFonts w:ascii="GHEA Grapalat" w:hAnsi="GHEA Grapalat"/>
          <w:lang w:val="af-ZA"/>
        </w:rPr>
        <w:tab/>
      </w:r>
      <w:r w:rsidRPr="00580872">
        <w:rPr>
          <w:rFonts w:ascii="GHEA Grapalat" w:hAnsi="GHEA Grapalat"/>
          <w:lang w:val="af-ZA"/>
        </w:rPr>
        <w:tab/>
      </w:r>
      <w:r w:rsidRPr="00580872">
        <w:rPr>
          <w:rFonts w:ascii="GHEA Grapalat" w:hAnsi="GHEA Grapalat"/>
          <w:lang w:val="af-ZA"/>
        </w:rPr>
        <w:tab/>
      </w:r>
      <w:r w:rsidRPr="00580872">
        <w:rPr>
          <w:rFonts w:ascii="GHEA Grapalat" w:hAnsi="GHEA Grapalat"/>
          <w:lang w:val="af-ZA"/>
        </w:rPr>
        <w:tab/>
      </w:r>
      <w:r w:rsidRPr="00580872">
        <w:rPr>
          <w:rFonts w:ascii="GHEA Grapalat" w:hAnsi="GHEA Grapalat"/>
          <w:lang w:val="af-ZA"/>
        </w:rPr>
        <w:tab/>
      </w:r>
      <w:r w:rsidRPr="00580872">
        <w:rPr>
          <w:rFonts w:ascii="GHEA Grapalat" w:hAnsi="GHEA Grapalat"/>
          <w:lang w:val="af-ZA"/>
        </w:rPr>
        <w:tab/>
      </w:r>
      <w:r w:rsidRPr="00580872">
        <w:rPr>
          <w:rFonts w:ascii="GHEA Grapalat" w:hAnsi="GHEA Grapalat"/>
          <w:lang w:val="af-ZA"/>
        </w:rPr>
        <w:tab/>
      </w:r>
    </w:p>
    <w:p w:rsidR="00580872" w:rsidRPr="00580872" w:rsidRDefault="00583F45" w:rsidP="00580872">
      <w:pPr>
        <w:pStyle w:val="norm"/>
        <w:spacing w:line="240" w:lineRule="auto"/>
        <w:ind w:left="720" w:firstLine="0"/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EC6F172-3E79-4231-A75D-9CA7418091A2}" provid="{00000000-0000-0000-0000-000000000000}" issignatureline="t"/>
          </v:shape>
        </w:pict>
      </w:r>
      <w:bookmarkStart w:id="0" w:name="_GoBack"/>
      <w:bookmarkEnd w:id="0"/>
      <w:r w:rsidR="00580872" w:rsidRPr="00580872">
        <w:rPr>
          <w:rFonts w:ascii="GHEA Grapalat" w:hAnsi="GHEA Grapalat"/>
          <w:lang w:val="af-ZA"/>
        </w:rPr>
        <w:t>ՏԻԳՐԱՆ ԱՎԻՆՅԱՆ</w:t>
      </w:r>
    </w:p>
    <w:p w:rsidR="00580872" w:rsidRPr="00580872" w:rsidRDefault="00580872" w:rsidP="00580872">
      <w:pPr>
        <w:pStyle w:val="norm"/>
        <w:spacing w:line="240" w:lineRule="auto"/>
        <w:ind w:firstLine="0"/>
        <w:rPr>
          <w:rFonts w:ascii="GHEA Grapalat" w:hAnsi="GHEA Grapalat"/>
          <w:lang w:val="pt-BR"/>
        </w:rPr>
      </w:pPr>
    </w:p>
    <w:p w:rsidR="00580872" w:rsidRPr="00580872" w:rsidRDefault="00580872" w:rsidP="00580872">
      <w:pPr>
        <w:rPr>
          <w:rFonts w:ascii="GHEA Grapalat" w:hAnsi="GHEA Grapalat" w:cs="Sylfaen"/>
          <w:lang w:val="pt-BR"/>
        </w:rPr>
      </w:pPr>
      <w:r w:rsidRPr="00580872">
        <w:rPr>
          <w:rFonts w:ascii="GHEA Grapalat" w:hAnsi="GHEA Grapalat"/>
          <w:lang w:val="pt-BR"/>
        </w:rPr>
        <w:tab/>
      </w:r>
      <w:r w:rsidRPr="00580872">
        <w:rPr>
          <w:rFonts w:ascii="GHEA Grapalat" w:hAnsi="GHEA Grapalat"/>
          <w:lang w:val="pt-BR"/>
        </w:rPr>
        <w:tab/>
      </w:r>
    </w:p>
    <w:p w:rsidR="00503067" w:rsidRPr="00580872" w:rsidRDefault="00503067"/>
    <w:sectPr w:rsidR="00503067" w:rsidRPr="00580872" w:rsidSect="0058087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720" w:right="1440" w:bottom="720" w:left="1440" w:header="576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B5" w:rsidRDefault="00D332B5" w:rsidP="00580872">
      <w:r>
        <w:separator/>
      </w:r>
    </w:p>
  </w:endnote>
  <w:endnote w:type="continuationSeparator" w:id="0">
    <w:p w:rsidR="00D332B5" w:rsidRDefault="00D332B5" w:rsidP="0058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F7" w:rsidRDefault="00D332B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NS_Project_Board_minutes_16.04.2019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F7" w:rsidRDefault="00D332B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NS_Project_Board_</w:t>
    </w:r>
    <w:r w:rsidR="00580872">
      <w:rPr>
        <w:noProof/>
        <w:sz w:val="18"/>
      </w:rPr>
      <w:t>M</w:t>
    </w:r>
    <w:r>
      <w:rPr>
        <w:noProof/>
        <w:sz w:val="18"/>
      </w:rPr>
      <w:t>inutes_16.04.2019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F7" w:rsidRDefault="00D332B5">
    <w:pPr>
      <w:pStyle w:val="Footer"/>
    </w:pPr>
    <w:fldSimple w:instr=" FILENAME  \* MERGEFORMAT ">
      <w:r>
        <w:rPr>
          <w:noProof/>
        </w:rPr>
        <w:t>NS_Project_Board_minutes_16.04.2019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B5" w:rsidRDefault="00D332B5" w:rsidP="00580872">
      <w:r>
        <w:separator/>
      </w:r>
    </w:p>
  </w:footnote>
  <w:footnote w:type="continuationSeparator" w:id="0">
    <w:p w:rsidR="00D332B5" w:rsidRDefault="00D332B5" w:rsidP="0058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F7" w:rsidRDefault="00D33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12F7" w:rsidRDefault="0058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F7" w:rsidRDefault="00D332B5" w:rsidP="00580872">
    <w:pPr>
      <w:pStyle w:val="Header"/>
      <w:framePr w:wrap="around" w:vAnchor="text" w:hAnchor="margin" w:xAlign="center" w:y="-1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F45">
      <w:rPr>
        <w:rStyle w:val="PageNumber"/>
        <w:noProof/>
      </w:rPr>
      <w:t>4</w:t>
    </w:r>
    <w:r>
      <w:rPr>
        <w:rStyle w:val="PageNumber"/>
      </w:rPr>
      <w:fldChar w:fldCharType="end"/>
    </w:r>
  </w:p>
  <w:p w:rsidR="007B12F7" w:rsidRDefault="00583F45" w:rsidP="00D57112">
    <w:pPr>
      <w:pStyle w:val="Header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0A4"/>
    <w:multiLevelType w:val="hybridMultilevel"/>
    <w:tmpl w:val="F112FB9E"/>
    <w:lvl w:ilvl="0" w:tplc="675E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6"/>
    <w:rsid w:val="00010F0F"/>
    <w:rsid w:val="000117E9"/>
    <w:rsid w:val="00011D13"/>
    <w:rsid w:val="00014E8F"/>
    <w:rsid w:val="00034D19"/>
    <w:rsid w:val="00074486"/>
    <w:rsid w:val="000B0D50"/>
    <w:rsid w:val="000C4657"/>
    <w:rsid w:val="000D2705"/>
    <w:rsid w:val="000D2FB7"/>
    <w:rsid w:val="000E3DFA"/>
    <w:rsid w:val="000F1AC1"/>
    <w:rsid w:val="0010224F"/>
    <w:rsid w:val="00130BE5"/>
    <w:rsid w:val="00137652"/>
    <w:rsid w:val="00157494"/>
    <w:rsid w:val="0017725D"/>
    <w:rsid w:val="00182296"/>
    <w:rsid w:val="001A4E71"/>
    <w:rsid w:val="001B48EE"/>
    <w:rsid w:val="001B6A83"/>
    <w:rsid w:val="001C386F"/>
    <w:rsid w:val="001D42AA"/>
    <w:rsid w:val="0020552D"/>
    <w:rsid w:val="00210781"/>
    <w:rsid w:val="0025500C"/>
    <w:rsid w:val="00272060"/>
    <w:rsid w:val="00281FD3"/>
    <w:rsid w:val="00286208"/>
    <w:rsid w:val="002A16D1"/>
    <w:rsid w:val="002D465B"/>
    <w:rsid w:val="002E1D50"/>
    <w:rsid w:val="002E370F"/>
    <w:rsid w:val="002F2259"/>
    <w:rsid w:val="00302870"/>
    <w:rsid w:val="00304BBC"/>
    <w:rsid w:val="003075D9"/>
    <w:rsid w:val="003146C7"/>
    <w:rsid w:val="00315EE3"/>
    <w:rsid w:val="003430F9"/>
    <w:rsid w:val="003445AB"/>
    <w:rsid w:val="00377E05"/>
    <w:rsid w:val="003862F2"/>
    <w:rsid w:val="0039110A"/>
    <w:rsid w:val="003D1C4E"/>
    <w:rsid w:val="003D1FEE"/>
    <w:rsid w:val="004173FE"/>
    <w:rsid w:val="00437DC7"/>
    <w:rsid w:val="004511F1"/>
    <w:rsid w:val="00494D76"/>
    <w:rsid w:val="004C7BCD"/>
    <w:rsid w:val="004E6DDF"/>
    <w:rsid w:val="004F5C2A"/>
    <w:rsid w:val="004F7228"/>
    <w:rsid w:val="00503067"/>
    <w:rsid w:val="00511071"/>
    <w:rsid w:val="005324B8"/>
    <w:rsid w:val="00555B5A"/>
    <w:rsid w:val="00572C6C"/>
    <w:rsid w:val="005738D8"/>
    <w:rsid w:val="005744AE"/>
    <w:rsid w:val="00576790"/>
    <w:rsid w:val="00580872"/>
    <w:rsid w:val="005820A1"/>
    <w:rsid w:val="00583F45"/>
    <w:rsid w:val="00590152"/>
    <w:rsid w:val="005B21B0"/>
    <w:rsid w:val="005D0343"/>
    <w:rsid w:val="005D2258"/>
    <w:rsid w:val="005D3763"/>
    <w:rsid w:val="005E10DA"/>
    <w:rsid w:val="005E1F81"/>
    <w:rsid w:val="00626685"/>
    <w:rsid w:val="0065445B"/>
    <w:rsid w:val="00655A59"/>
    <w:rsid w:val="00656546"/>
    <w:rsid w:val="006849FA"/>
    <w:rsid w:val="00684DEB"/>
    <w:rsid w:val="006974EF"/>
    <w:rsid w:val="006A5B17"/>
    <w:rsid w:val="006C2E88"/>
    <w:rsid w:val="006D7AD4"/>
    <w:rsid w:val="00723CF2"/>
    <w:rsid w:val="00732F6A"/>
    <w:rsid w:val="007426DE"/>
    <w:rsid w:val="007510CF"/>
    <w:rsid w:val="00782FD0"/>
    <w:rsid w:val="0078791B"/>
    <w:rsid w:val="007A21C5"/>
    <w:rsid w:val="00821820"/>
    <w:rsid w:val="00833C3E"/>
    <w:rsid w:val="00843AB9"/>
    <w:rsid w:val="00856542"/>
    <w:rsid w:val="0087289F"/>
    <w:rsid w:val="00887412"/>
    <w:rsid w:val="008878B3"/>
    <w:rsid w:val="008A4796"/>
    <w:rsid w:val="008C1CBC"/>
    <w:rsid w:val="008D0032"/>
    <w:rsid w:val="008D48C1"/>
    <w:rsid w:val="008E29DF"/>
    <w:rsid w:val="008F2F71"/>
    <w:rsid w:val="008F36E3"/>
    <w:rsid w:val="009011E5"/>
    <w:rsid w:val="0091733F"/>
    <w:rsid w:val="00924CCB"/>
    <w:rsid w:val="00935DD9"/>
    <w:rsid w:val="00937DE1"/>
    <w:rsid w:val="009A5B0A"/>
    <w:rsid w:val="009B3516"/>
    <w:rsid w:val="009B5C19"/>
    <w:rsid w:val="009D2E98"/>
    <w:rsid w:val="009D412D"/>
    <w:rsid w:val="009D603A"/>
    <w:rsid w:val="009E380A"/>
    <w:rsid w:val="009F45B4"/>
    <w:rsid w:val="009F4C87"/>
    <w:rsid w:val="00A4243E"/>
    <w:rsid w:val="00A65ADE"/>
    <w:rsid w:val="00A711AE"/>
    <w:rsid w:val="00A96173"/>
    <w:rsid w:val="00AB3F74"/>
    <w:rsid w:val="00AD28F8"/>
    <w:rsid w:val="00B11802"/>
    <w:rsid w:val="00B26702"/>
    <w:rsid w:val="00B4159C"/>
    <w:rsid w:val="00B421A3"/>
    <w:rsid w:val="00B4462A"/>
    <w:rsid w:val="00B457ED"/>
    <w:rsid w:val="00B52916"/>
    <w:rsid w:val="00B6019C"/>
    <w:rsid w:val="00B643CD"/>
    <w:rsid w:val="00B70794"/>
    <w:rsid w:val="00B759B7"/>
    <w:rsid w:val="00BA3B26"/>
    <w:rsid w:val="00BF2FE8"/>
    <w:rsid w:val="00C0168F"/>
    <w:rsid w:val="00C02B88"/>
    <w:rsid w:val="00C428E1"/>
    <w:rsid w:val="00C5535B"/>
    <w:rsid w:val="00C77EF6"/>
    <w:rsid w:val="00C8024B"/>
    <w:rsid w:val="00C91039"/>
    <w:rsid w:val="00CF0156"/>
    <w:rsid w:val="00CF5DB1"/>
    <w:rsid w:val="00D0312F"/>
    <w:rsid w:val="00D176C4"/>
    <w:rsid w:val="00D315FB"/>
    <w:rsid w:val="00D332B5"/>
    <w:rsid w:val="00D747C7"/>
    <w:rsid w:val="00D8108D"/>
    <w:rsid w:val="00D92250"/>
    <w:rsid w:val="00DA71F7"/>
    <w:rsid w:val="00DB01B4"/>
    <w:rsid w:val="00DB2562"/>
    <w:rsid w:val="00DC20E6"/>
    <w:rsid w:val="00DD33B1"/>
    <w:rsid w:val="00DD7790"/>
    <w:rsid w:val="00DE1446"/>
    <w:rsid w:val="00DE4C8F"/>
    <w:rsid w:val="00DE54CD"/>
    <w:rsid w:val="00E10CC0"/>
    <w:rsid w:val="00E23CA0"/>
    <w:rsid w:val="00E24667"/>
    <w:rsid w:val="00E33F62"/>
    <w:rsid w:val="00E5140C"/>
    <w:rsid w:val="00E56028"/>
    <w:rsid w:val="00E83781"/>
    <w:rsid w:val="00E9204B"/>
    <w:rsid w:val="00EB0AE4"/>
    <w:rsid w:val="00F132BF"/>
    <w:rsid w:val="00F17909"/>
    <w:rsid w:val="00F235DE"/>
    <w:rsid w:val="00F57698"/>
    <w:rsid w:val="00F7199B"/>
    <w:rsid w:val="00F71BEC"/>
    <w:rsid w:val="00F75807"/>
    <w:rsid w:val="00F92FC1"/>
    <w:rsid w:val="00F93CAC"/>
    <w:rsid w:val="00FA2BD6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D5CF8-C3EA-4EE0-AE7B-0ED399F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7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087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580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0872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80872"/>
  </w:style>
  <w:style w:type="paragraph" w:customStyle="1" w:styleId="norm">
    <w:name w:val="norm"/>
    <w:basedOn w:val="Normal"/>
    <w:link w:val="normChar"/>
    <w:rsid w:val="00580872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580872"/>
    <w:pPr>
      <w:jc w:val="center"/>
    </w:pPr>
    <w:rPr>
      <w:sz w:val="22"/>
    </w:rPr>
  </w:style>
  <w:style w:type="paragraph" w:styleId="BlockText">
    <w:name w:val="Block Text"/>
    <w:basedOn w:val="Normal"/>
    <w:rsid w:val="00580872"/>
    <w:pPr>
      <w:tabs>
        <w:tab w:val="left" w:pos="180"/>
      </w:tabs>
      <w:ind w:left="180" w:right="631"/>
    </w:pPr>
    <w:rPr>
      <w:rFonts w:cs="Arial Armenian"/>
      <w:sz w:val="22"/>
      <w:szCs w:val="22"/>
      <w:lang w:eastAsia="en-US"/>
    </w:rPr>
  </w:style>
  <w:style w:type="character" w:customStyle="1" w:styleId="mechtexChar">
    <w:name w:val="mechtex Char"/>
    <w:link w:val="mechtex"/>
    <w:rsid w:val="00580872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58087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qFormat/>
    <w:rsid w:val="00580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"/>
    <w:link w:val="ListParagraph1"/>
    <w:locked/>
    <w:rsid w:val="005808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F4DC-E0F9-41AD-B5E1-D299DE5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https://mul-mtc.gov.am/tasks/docs/attachment.php?id=238085&amp;fn=NS_SC_Minutes_16.04.2019.docx&amp;out=0&amp;token=</cp:keywords>
</cp:coreProperties>
</file>